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EE26" w14:textId="7DF71E98" w:rsidR="00F56DCF" w:rsidRPr="00C047B0" w:rsidRDefault="00F56DCF" w:rsidP="00F56DCF">
      <w:pPr>
        <w:ind w:left="1985" w:hanging="1985"/>
        <w:rPr>
          <w:rFonts w:ascii="Arial" w:eastAsiaTheme="minorEastAsia" w:hAnsi="Arial" w:cs="Arial" w:hint="eastAsia"/>
          <w:b/>
        </w:rPr>
      </w:pPr>
      <w:bookmarkStart w:id="0" w:name="_Hlk77701553"/>
      <w:r w:rsidRPr="00C047B0">
        <w:rPr>
          <w:rFonts w:ascii="Arial" w:eastAsiaTheme="minorEastAsia" w:hAnsi="Arial" w:cs="Arial"/>
          <w:b/>
        </w:rPr>
        <w:t xml:space="preserve">3GPP TSG-RAN WG4 Meeting #115        </w:t>
      </w:r>
      <w:r w:rsidRPr="00C047B0">
        <w:rPr>
          <w:rFonts w:ascii="Arial" w:eastAsiaTheme="minorEastAsia" w:hAnsi="Arial" w:cs="Arial"/>
          <w:b/>
        </w:rPr>
        <w:tab/>
      </w:r>
      <w:r w:rsidRPr="00C047B0">
        <w:rPr>
          <w:rFonts w:ascii="Arial" w:eastAsiaTheme="minorEastAsia" w:hAnsi="Arial" w:cs="Arial"/>
          <w:b/>
        </w:rPr>
        <w:tab/>
      </w:r>
      <w:r w:rsidRPr="00C047B0">
        <w:rPr>
          <w:rFonts w:ascii="Arial" w:eastAsiaTheme="minorEastAsia" w:hAnsi="Arial" w:cs="Arial"/>
          <w:b/>
        </w:rPr>
        <w:tab/>
      </w:r>
      <w:r w:rsidRPr="00C047B0">
        <w:rPr>
          <w:rFonts w:ascii="Arial" w:eastAsiaTheme="minorEastAsia" w:hAnsi="Arial" w:cs="Arial"/>
          <w:b/>
        </w:rPr>
        <w:tab/>
      </w:r>
      <w:r>
        <w:rPr>
          <w:rFonts w:ascii="Arial" w:eastAsiaTheme="minorEastAsia" w:hAnsi="Arial" w:cs="Arial" w:hint="eastAsia"/>
          <w:b/>
        </w:rPr>
        <w:t xml:space="preserve">           </w:t>
      </w:r>
      <w:r w:rsidRPr="00C047B0">
        <w:rPr>
          <w:rFonts w:ascii="Arial" w:eastAsiaTheme="minorEastAsia" w:hAnsi="Arial" w:cs="Arial"/>
          <w:b/>
        </w:rPr>
        <w:t xml:space="preserve"> </w:t>
      </w:r>
      <w:r w:rsidRPr="006626EC">
        <w:rPr>
          <w:rFonts w:ascii="Arial" w:eastAsiaTheme="minorEastAsia" w:hAnsi="Arial" w:cs="Arial"/>
          <w:b/>
        </w:rPr>
        <w:t>R4-250547</w:t>
      </w:r>
      <w:r>
        <w:rPr>
          <w:rFonts w:ascii="Arial" w:eastAsiaTheme="minorEastAsia" w:hAnsi="Arial" w:cs="Arial" w:hint="eastAsia"/>
          <w:b/>
        </w:rPr>
        <w:t>4</w:t>
      </w:r>
    </w:p>
    <w:p w14:paraId="522EE518" w14:textId="77777777" w:rsidR="00F56DCF" w:rsidRDefault="00F56DCF" w:rsidP="00F56DCF">
      <w:pPr>
        <w:ind w:left="1985" w:hanging="1985"/>
        <w:rPr>
          <w:rFonts w:ascii="Arial" w:eastAsiaTheme="minorEastAsia" w:hAnsi="Arial" w:cs="Arial"/>
          <w:b/>
        </w:rPr>
      </w:pPr>
      <w:r w:rsidRPr="00C047B0">
        <w:rPr>
          <w:rFonts w:ascii="Arial" w:eastAsiaTheme="minorEastAsia" w:hAnsi="Arial" w:cs="Arial"/>
          <w:b/>
        </w:rPr>
        <w:t>Malta, MT, 19th - 23rd May 2025</w:t>
      </w:r>
    </w:p>
    <w:p w14:paraId="7AB44DDB" w14:textId="13BE7DCE"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DA1812" w:rsidRPr="00DA1812">
        <w:rPr>
          <w:rFonts w:ascii="Arial" w:eastAsia="宋体" w:hAnsi="Arial" w:cs="Arial"/>
          <w:b/>
        </w:rPr>
        <w:t>RRM Core requirements on CSI-RS based L1 measurement for LTM</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73097CEE"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635940" w:rsidRPr="00635940">
        <w:rPr>
          <w:rFonts w:ascii="Arial" w:eastAsia="宋体" w:hAnsi="Arial" w:cs="Arial"/>
          <w:b/>
        </w:rPr>
        <w:t>7.29.3.</w:t>
      </w:r>
      <w:r w:rsidR="00635940">
        <w:rPr>
          <w:rFonts w:ascii="Arial" w:eastAsia="宋体" w:hAnsi="Arial" w:cs="Arial" w:hint="eastAsia"/>
          <w:b/>
        </w:rPr>
        <w:t>2</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74A7851F"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6244BC">
        <w:rPr>
          <w:rFonts w:eastAsia="宋体" w:hint="eastAsia"/>
          <w:lang w:eastAsia="zh-CN"/>
        </w:rPr>
        <w:t>4</w:t>
      </w:r>
      <w:r w:rsidR="007B4101">
        <w:rPr>
          <w:rFonts w:eastAsia="宋体" w:hint="eastAsia"/>
          <w:lang w:eastAsia="zh-CN"/>
        </w:rPr>
        <w:t>bis</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DA1812" w:rsidRPr="00DA1812">
        <w:rPr>
          <w:rFonts w:eastAsiaTheme="minorEastAsia"/>
          <w:lang w:eastAsia="zh-CN"/>
        </w:rPr>
        <w:t>CSI-RS based L1 measurement for LTM</w:t>
      </w:r>
      <w:r>
        <w:rPr>
          <w:rFonts w:eastAsiaTheme="minorEastAsia" w:hint="eastAsia"/>
          <w:lang w:eastAsia="zh-CN"/>
        </w:rPr>
        <w:t>.</w:t>
      </w:r>
    </w:p>
    <w:p w14:paraId="6D922E9E" w14:textId="5AAE705A" w:rsidR="006C4E45" w:rsidRPr="00733659" w:rsidRDefault="00000000" w:rsidP="00733659">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57B8BD52" w14:textId="2DEC6B0A" w:rsidR="003B4D66" w:rsidRPr="00562771" w:rsidRDefault="00BF40DB" w:rsidP="000B3F46">
      <w:pPr>
        <w:rPr>
          <w:rFonts w:eastAsiaTheme="minorEastAsia"/>
          <w:b/>
          <w:bCs/>
          <w:u w:val="single"/>
        </w:rPr>
      </w:pPr>
      <w:r w:rsidRPr="00BF40DB">
        <w:rPr>
          <w:b/>
          <w:bCs/>
          <w:u w:val="single"/>
        </w:rPr>
        <w:t>Issue 4-4: CSI-RS based intra-frequency/inter-frequency measurement definition</w:t>
      </w:r>
    </w:p>
    <w:tbl>
      <w:tblPr>
        <w:tblStyle w:val="af7"/>
        <w:tblW w:w="0" w:type="auto"/>
        <w:tblLook w:val="04A0" w:firstRow="1" w:lastRow="0" w:firstColumn="1" w:lastColumn="0" w:noHBand="0" w:noVBand="1"/>
      </w:tblPr>
      <w:tblGrid>
        <w:gridCol w:w="8296"/>
      </w:tblGrid>
      <w:tr w:rsidR="000B3F46" w14:paraId="522EFC8C" w14:textId="77777777" w:rsidTr="000B3F46">
        <w:tc>
          <w:tcPr>
            <w:tcW w:w="8296" w:type="dxa"/>
          </w:tcPr>
          <w:p w14:paraId="548E6B31" w14:textId="77777777" w:rsidR="00F337DD" w:rsidRPr="008611D4" w:rsidRDefault="00F337DD" w:rsidP="00562771">
            <w:pPr>
              <w:spacing w:after="0" w:line="240" w:lineRule="auto"/>
              <w:rPr>
                <w:b/>
                <w:bCs/>
                <w:color w:val="000000" w:themeColor="text1"/>
              </w:rPr>
            </w:pPr>
            <w:r w:rsidRPr="008611D4">
              <w:rPr>
                <w:b/>
                <w:bCs/>
                <w:color w:val="000000" w:themeColor="text1"/>
              </w:rPr>
              <w:t>Candidate options:</w:t>
            </w:r>
          </w:p>
          <w:p w14:paraId="00B733F2" w14:textId="77777777" w:rsidR="00562771" w:rsidRPr="00AE0B2E" w:rsidRDefault="00562771" w:rsidP="00562771">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AE0B2E">
              <w:rPr>
                <w:rFonts w:eastAsia="宋体"/>
                <w:color w:val="000000" w:themeColor="text1"/>
              </w:rPr>
              <w:t>Option 1: Apple, CMCC</w:t>
            </w:r>
          </w:p>
          <w:p w14:paraId="0F50728E" w14:textId="77777777" w:rsidR="00562771" w:rsidRPr="00AE0B2E" w:rsidRDefault="00562771" w:rsidP="00562771">
            <w:pPr>
              <w:pStyle w:val="af9"/>
              <w:spacing w:after="120" w:line="240" w:lineRule="auto"/>
              <w:ind w:left="568" w:firstLineChars="0" w:firstLine="0"/>
              <w:rPr>
                <w:rFonts w:eastAsiaTheme="minorEastAsia"/>
              </w:rPr>
            </w:pPr>
            <w:r w:rsidRPr="00AE0B2E">
              <w:rPr>
                <w:rFonts w:eastAsiaTheme="minorEastAsia"/>
              </w:rPr>
              <w:t>A measurement is defined as a CSI-RS based intra-frequency measurement provided that:</w:t>
            </w:r>
          </w:p>
          <w:p w14:paraId="1C476870" w14:textId="77777777" w:rsidR="00562771" w:rsidRPr="00AE0B2E" w:rsidRDefault="00562771" w:rsidP="00562771">
            <w:pPr>
              <w:pStyle w:val="af9"/>
              <w:widowControl/>
              <w:numPr>
                <w:ilvl w:val="2"/>
                <w:numId w:val="13"/>
              </w:numPr>
              <w:overflowPunct w:val="0"/>
              <w:autoSpaceDE w:val="0"/>
              <w:autoSpaceDN w:val="0"/>
              <w:adjustRightInd w:val="0"/>
              <w:snapToGrid w:val="0"/>
              <w:spacing w:after="120" w:line="240" w:lineRule="auto"/>
              <w:ind w:left="1528" w:firstLineChars="0"/>
              <w:jc w:val="left"/>
              <w:textAlignment w:val="baseline"/>
              <w:rPr>
                <w:bCs/>
                <w:color w:val="000000" w:themeColor="text1"/>
              </w:rPr>
            </w:pPr>
            <w:r w:rsidRPr="00AE0B2E">
              <w:rPr>
                <w:bCs/>
                <w:color w:val="000000" w:themeColor="text1"/>
              </w:rPr>
              <w:t>the SCS of the CSI-RS resource of the neighbor cell configured for L1 measurement is the same as the SCS of active DL BWP, and</w:t>
            </w:r>
          </w:p>
          <w:p w14:paraId="7A7E4E2A" w14:textId="77777777" w:rsidR="00562771" w:rsidRPr="00AE0B2E" w:rsidRDefault="00562771" w:rsidP="00562771">
            <w:pPr>
              <w:pStyle w:val="af9"/>
              <w:widowControl/>
              <w:numPr>
                <w:ilvl w:val="2"/>
                <w:numId w:val="13"/>
              </w:numPr>
              <w:overflowPunct w:val="0"/>
              <w:autoSpaceDE w:val="0"/>
              <w:autoSpaceDN w:val="0"/>
              <w:adjustRightInd w:val="0"/>
              <w:snapToGrid w:val="0"/>
              <w:spacing w:after="120" w:line="240" w:lineRule="auto"/>
              <w:ind w:left="1528" w:firstLineChars="0"/>
              <w:jc w:val="left"/>
              <w:textAlignment w:val="baseline"/>
              <w:rPr>
                <w:bCs/>
                <w:color w:val="000000" w:themeColor="text1"/>
              </w:rPr>
            </w:pPr>
            <w:proofErr w:type="gramStart"/>
            <w:r w:rsidRPr="00AE0B2E">
              <w:rPr>
                <w:bCs/>
                <w:color w:val="000000" w:themeColor="text1"/>
              </w:rPr>
              <w:t>the</w:t>
            </w:r>
            <w:proofErr w:type="gramEnd"/>
            <w:r w:rsidRPr="00AE0B2E">
              <w:rPr>
                <w:bCs/>
                <w:color w:val="000000" w:themeColor="text1"/>
              </w:rPr>
              <w:t xml:space="preserve"> CP type of the CSI-RS resource of neighbor cell configured for L1 measurement is the same as the CP type of active DL BWP, and</w:t>
            </w:r>
          </w:p>
          <w:p w14:paraId="5A898FAA" w14:textId="77777777" w:rsidR="00562771" w:rsidRPr="00AE0B2E" w:rsidRDefault="00562771" w:rsidP="00562771">
            <w:pPr>
              <w:pStyle w:val="af9"/>
              <w:widowControl/>
              <w:numPr>
                <w:ilvl w:val="3"/>
                <w:numId w:val="13"/>
              </w:numPr>
              <w:overflowPunct w:val="0"/>
              <w:autoSpaceDE w:val="0"/>
              <w:autoSpaceDN w:val="0"/>
              <w:adjustRightInd w:val="0"/>
              <w:snapToGrid w:val="0"/>
              <w:spacing w:after="120" w:line="240" w:lineRule="auto"/>
              <w:ind w:left="2248" w:firstLineChars="0"/>
              <w:jc w:val="left"/>
              <w:textAlignment w:val="baseline"/>
              <w:rPr>
                <w:bCs/>
                <w:color w:val="000000" w:themeColor="text1"/>
              </w:rPr>
            </w:pPr>
            <w:r w:rsidRPr="00AE0B2E">
              <w:rPr>
                <w:bCs/>
                <w:color w:val="000000" w:themeColor="text1"/>
              </w:rPr>
              <w:t>It is applied for SCS = 60KHz</w:t>
            </w:r>
          </w:p>
          <w:p w14:paraId="6A594C4A" w14:textId="77777777" w:rsidR="00562771" w:rsidRPr="00AE0B2E" w:rsidRDefault="00562771" w:rsidP="00562771">
            <w:pPr>
              <w:pStyle w:val="af9"/>
              <w:widowControl/>
              <w:numPr>
                <w:ilvl w:val="2"/>
                <w:numId w:val="13"/>
              </w:numPr>
              <w:overflowPunct w:val="0"/>
              <w:autoSpaceDE w:val="0"/>
              <w:autoSpaceDN w:val="0"/>
              <w:adjustRightInd w:val="0"/>
              <w:snapToGrid w:val="0"/>
              <w:spacing w:after="120" w:line="240" w:lineRule="auto"/>
              <w:ind w:left="1528" w:firstLineChars="0"/>
              <w:jc w:val="left"/>
              <w:textAlignment w:val="baseline"/>
              <w:rPr>
                <w:bCs/>
                <w:color w:val="000000" w:themeColor="text1"/>
              </w:rPr>
            </w:pPr>
            <w:proofErr w:type="gramStart"/>
            <w:r w:rsidRPr="00AE0B2E">
              <w:rPr>
                <w:bCs/>
                <w:color w:val="000000" w:themeColor="text1"/>
              </w:rPr>
              <w:t>the</w:t>
            </w:r>
            <w:proofErr w:type="gramEnd"/>
            <w:r w:rsidRPr="00AE0B2E">
              <w:rPr>
                <w:bCs/>
                <w:color w:val="000000" w:themeColor="text1"/>
              </w:rPr>
              <w:t xml:space="preserve"> center frequency of the CSI-RS resource of the neighbor cell configured for L1 measurement is the same as the center frequency of any of the CSI-RS resources within DL BWP (if configured).</w:t>
            </w:r>
          </w:p>
          <w:p w14:paraId="7ED0A36C" w14:textId="77777777" w:rsidR="00562771" w:rsidRPr="00AE0B2E" w:rsidRDefault="00562771" w:rsidP="00562771">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AE0B2E">
              <w:rPr>
                <w:rFonts w:eastAsia="宋体"/>
                <w:color w:val="000000" w:themeColor="text1"/>
              </w:rPr>
              <w:t>Option 2</w:t>
            </w:r>
            <w:proofErr w:type="gramStart"/>
            <w:r w:rsidRPr="00AE0B2E">
              <w:rPr>
                <w:rFonts w:eastAsia="宋体"/>
                <w:color w:val="000000" w:themeColor="text1"/>
              </w:rPr>
              <w:t>:  MediaTek</w:t>
            </w:r>
            <w:proofErr w:type="gramEnd"/>
            <w:r w:rsidRPr="00AE0B2E">
              <w:rPr>
                <w:rFonts w:eastAsia="宋体"/>
                <w:color w:val="000000" w:themeColor="text1"/>
              </w:rPr>
              <w:t>, ZTE, Ericsson, Nokia, Qualcomm</w:t>
            </w:r>
          </w:p>
          <w:p w14:paraId="251A5FB2" w14:textId="77777777" w:rsidR="00562771" w:rsidRPr="00AE0B2E" w:rsidRDefault="00562771" w:rsidP="00562771">
            <w:pPr>
              <w:pStyle w:val="af9"/>
              <w:spacing w:after="120" w:line="240" w:lineRule="auto"/>
              <w:ind w:left="568" w:firstLineChars="0" w:firstLine="0"/>
              <w:rPr>
                <w:rFonts w:eastAsiaTheme="minorEastAsia"/>
              </w:rPr>
            </w:pPr>
            <w:r w:rsidRPr="00AE0B2E">
              <w:rPr>
                <w:rFonts w:eastAsiaTheme="minorEastAsia" w:hint="eastAsia"/>
              </w:rPr>
              <w:t xml:space="preserve">A measurement is defined as a CSI-RS based intra-frequency L1 measurement provided that: </w:t>
            </w:r>
          </w:p>
          <w:p w14:paraId="7FD5F412" w14:textId="77777777" w:rsidR="00562771" w:rsidRPr="00AE0B2E" w:rsidRDefault="00562771" w:rsidP="00562771">
            <w:pPr>
              <w:pStyle w:val="af9"/>
              <w:widowControl/>
              <w:numPr>
                <w:ilvl w:val="2"/>
                <w:numId w:val="13"/>
              </w:numPr>
              <w:overflowPunct w:val="0"/>
              <w:autoSpaceDE w:val="0"/>
              <w:autoSpaceDN w:val="0"/>
              <w:adjustRightInd w:val="0"/>
              <w:snapToGrid w:val="0"/>
              <w:spacing w:after="120" w:line="240" w:lineRule="auto"/>
              <w:ind w:left="1528" w:firstLineChars="0"/>
              <w:jc w:val="left"/>
              <w:textAlignment w:val="baseline"/>
              <w:rPr>
                <w:bCs/>
                <w:color w:val="000000" w:themeColor="text1"/>
              </w:rPr>
            </w:pPr>
            <w:r w:rsidRPr="00AE0B2E">
              <w:rPr>
                <w:rFonts w:hint="eastAsia"/>
                <w:bCs/>
                <w:color w:val="000000" w:themeColor="text1"/>
              </w:rPr>
              <w:t>the SCS of the CSI-RS resource of the neighbour cell configured for L1 measurement is the same as the SCS of active DL BWP, and</w:t>
            </w:r>
          </w:p>
          <w:p w14:paraId="4E015086" w14:textId="77777777" w:rsidR="00562771" w:rsidRPr="00AE0B2E" w:rsidRDefault="00562771" w:rsidP="00562771">
            <w:pPr>
              <w:pStyle w:val="af9"/>
              <w:widowControl/>
              <w:numPr>
                <w:ilvl w:val="2"/>
                <w:numId w:val="13"/>
              </w:numPr>
              <w:overflowPunct w:val="0"/>
              <w:autoSpaceDE w:val="0"/>
              <w:autoSpaceDN w:val="0"/>
              <w:adjustRightInd w:val="0"/>
              <w:snapToGrid w:val="0"/>
              <w:spacing w:after="120" w:line="240" w:lineRule="auto"/>
              <w:ind w:left="1528" w:firstLineChars="0"/>
              <w:jc w:val="left"/>
              <w:textAlignment w:val="baseline"/>
              <w:rPr>
                <w:bCs/>
                <w:color w:val="000000" w:themeColor="text1"/>
              </w:rPr>
            </w:pPr>
            <w:r w:rsidRPr="00AE0B2E">
              <w:rPr>
                <w:rFonts w:hint="eastAsia"/>
                <w:bCs/>
                <w:color w:val="000000" w:themeColor="text1"/>
              </w:rPr>
              <w:t>the CP type of the CSI-RS resource of neighbour cell configured for L1 measurement is the same as the CP type of active DL BWP, and</w:t>
            </w:r>
          </w:p>
          <w:p w14:paraId="237AF36E" w14:textId="77777777" w:rsidR="00562771" w:rsidRPr="00AE0B2E" w:rsidRDefault="00562771" w:rsidP="00562771">
            <w:pPr>
              <w:pStyle w:val="af9"/>
              <w:widowControl/>
              <w:numPr>
                <w:ilvl w:val="3"/>
                <w:numId w:val="13"/>
              </w:numPr>
              <w:overflowPunct w:val="0"/>
              <w:autoSpaceDE w:val="0"/>
              <w:autoSpaceDN w:val="0"/>
              <w:adjustRightInd w:val="0"/>
              <w:snapToGrid w:val="0"/>
              <w:spacing w:after="120" w:line="240" w:lineRule="auto"/>
              <w:ind w:left="2248" w:firstLineChars="0"/>
              <w:jc w:val="left"/>
              <w:textAlignment w:val="baseline"/>
              <w:rPr>
                <w:bCs/>
                <w:color w:val="000000" w:themeColor="text1"/>
              </w:rPr>
            </w:pPr>
            <w:r w:rsidRPr="00AE0B2E">
              <w:rPr>
                <w:rFonts w:hint="eastAsia"/>
                <w:bCs/>
                <w:color w:val="000000" w:themeColor="text1"/>
              </w:rPr>
              <w:t>It is applied for SCS = 60KHz</w:t>
            </w:r>
          </w:p>
          <w:p w14:paraId="3ED99921" w14:textId="77777777" w:rsidR="00562771" w:rsidRPr="00AE0B2E" w:rsidRDefault="00562771" w:rsidP="00562771">
            <w:pPr>
              <w:pStyle w:val="af9"/>
              <w:widowControl/>
              <w:numPr>
                <w:ilvl w:val="2"/>
                <w:numId w:val="13"/>
              </w:numPr>
              <w:overflowPunct w:val="0"/>
              <w:autoSpaceDE w:val="0"/>
              <w:autoSpaceDN w:val="0"/>
              <w:adjustRightInd w:val="0"/>
              <w:snapToGrid w:val="0"/>
              <w:spacing w:after="120" w:line="240" w:lineRule="auto"/>
              <w:ind w:left="1528" w:firstLineChars="0"/>
              <w:jc w:val="left"/>
              <w:textAlignment w:val="baseline"/>
              <w:rPr>
                <w:bCs/>
                <w:color w:val="000000" w:themeColor="text1"/>
              </w:rPr>
            </w:pPr>
            <w:proofErr w:type="gramStart"/>
            <w:r w:rsidRPr="00AE0B2E">
              <w:rPr>
                <w:rFonts w:hint="eastAsia"/>
                <w:bCs/>
                <w:color w:val="000000" w:themeColor="text1"/>
              </w:rPr>
              <w:t>the</w:t>
            </w:r>
            <w:proofErr w:type="gramEnd"/>
            <w:r w:rsidRPr="00AE0B2E">
              <w:rPr>
                <w:rFonts w:hint="eastAsia"/>
                <w:bCs/>
                <w:color w:val="000000" w:themeColor="text1"/>
              </w:rPr>
              <w:t xml:space="preserve"> CSI-RS resource of the neighbour cell configured for L1 measurement is included within the active DL BWP.</w:t>
            </w:r>
          </w:p>
          <w:p w14:paraId="3CD45C7B" w14:textId="77777777" w:rsidR="00562771" w:rsidRPr="00AE0B2E" w:rsidRDefault="00562771" w:rsidP="00562771">
            <w:pPr>
              <w:pStyle w:val="af9"/>
              <w:widowControl/>
              <w:numPr>
                <w:ilvl w:val="2"/>
                <w:numId w:val="13"/>
              </w:numPr>
              <w:overflowPunct w:val="0"/>
              <w:autoSpaceDE w:val="0"/>
              <w:autoSpaceDN w:val="0"/>
              <w:adjustRightInd w:val="0"/>
              <w:snapToGrid w:val="0"/>
              <w:spacing w:after="120" w:line="240" w:lineRule="auto"/>
              <w:ind w:left="1528" w:firstLineChars="0"/>
              <w:jc w:val="left"/>
              <w:textAlignment w:val="baseline"/>
              <w:rPr>
                <w:bCs/>
                <w:color w:val="000000" w:themeColor="text1"/>
              </w:rPr>
            </w:pPr>
            <w:r w:rsidRPr="00AE0B2E">
              <w:rPr>
                <w:rFonts w:hint="eastAsia"/>
                <w:bCs/>
                <w:color w:val="000000" w:themeColor="text1"/>
              </w:rPr>
              <w:t>at least 48 RBs of the CSI-RS resource, needs to be confined within the active DL BWP.</w:t>
            </w:r>
          </w:p>
          <w:p w14:paraId="39ECBE30" w14:textId="77777777" w:rsidR="00562771" w:rsidRPr="00AE0B2E" w:rsidRDefault="00562771" w:rsidP="00562771">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AE0B2E">
              <w:rPr>
                <w:rFonts w:eastAsia="宋体"/>
                <w:color w:val="000000" w:themeColor="text1"/>
              </w:rPr>
              <w:lastRenderedPageBreak/>
              <w:t>Option 3: Huawei</w:t>
            </w:r>
          </w:p>
          <w:p w14:paraId="4A4919AB" w14:textId="77777777" w:rsidR="00562771" w:rsidRPr="00AE0B2E" w:rsidRDefault="00562771" w:rsidP="00562771">
            <w:pPr>
              <w:pStyle w:val="af9"/>
              <w:spacing w:after="120" w:line="240" w:lineRule="auto"/>
              <w:ind w:left="704" w:firstLineChars="0" w:firstLine="0"/>
              <w:rPr>
                <w:rFonts w:eastAsiaTheme="minorEastAsia"/>
              </w:rPr>
            </w:pPr>
            <w:r w:rsidRPr="00AE0B2E">
              <w:rPr>
                <w:rFonts w:eastAsiaTheme="minorEastAsia"/>
              </w:rPr>
              <w:t>If L1 CSI-RS RSRP measurement with gap is not supported, either option of intra-frequency CSI-RS based L1 RSRP measurement definition ha</w:t>
            </w:r>
            <w:r w:rsidRPr="00AE0B2E">
              <w:rPr>
                <w:rFonts w:eastAsiaTheme="minorEastAsia" w:hint="eastAsia"/>
              </w:rPr>
              <w:t>s</w:t>
            </w:r>
            <w:r w:rsidRPr="00AE0B2E">
              <w:rPr>
                <w:rFonts w:eastAsiaTheme="minorEastAsia"/>
              </w:rPr>
              <w:t xml:space="preserve"> no big difference. </w:t>
            </w:r>
          </w:p>
          <w:p w14:paraId="716A93FA" w14:textId="77777777" w:rsidR="00562771" w:rsidRPr="00AE0B2E" w:rsidRDefault="00562771" w:rsidP="00562771">
            <w:pPr>
              <w:pStyle w:val="af9"/>
              <w:spacing w:after="120" w:line="240" w:lineRule="auto"/>
              <w:ind w:left="704" w:firstLineChars="0" w:firstLine="0"/>
              <w:rPr>
                <w:rFonts w:eastAsiaTheme="minorEastAsia"/>
              </w:rPr>
            </w:pPr>
            <w:r w:rsidRPr="00AE0B2E">
              <w:rPr>
                <w:rFonts w:eastAsiaTheme="minorEastAsia"/>
              </w:rPr>
              <w:t xml:space="preserve">If CSI-RS measurement with gap is supported, to define measurement requirements, the “CSI-RS frequency layer” concept will be touched. Then the intra-frequency definition based on center frequency is </w:t>
            </w:r>
            <w:proofErr w:type="gramStart"/>
            <w:r w:rsidRPr="00AE0B2E">
              <w:rPr>
                <w:rFonts w:eastAsiaTheme="minorEastAsia"/>
              </w:rPr>
              <w:t>more preferred</w:t>
            </w:r>
            <w:proofErr w:type="gramEnd"/>
            <w:r w:rsidRPr="00AE0B2E">
              <w:rPr>
                <w:rFonts w:eastAsiaTheme="minorEastAsia"/>
              </w:rPr>
              <w:t>.</w:t>
            </w:r>
          </w:p>
          <w:p w14:paraId="20BBDC60" w14:textId="77777777" w:rsidR="00562771" w:rsidRPr="00AE0B2E" w:rsidRDefault="00562771" w:rsidP="00562771">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AE0B2E">
              <w:rPr>
                <w:rFonts w:eastAsia="宋体"/>
                <w:color w:val="000000" w:themeColor="text1"/>
              </w:rPr>
              <w:t>Option 4: vivo</w:t>
            </w:r>
          </w:p>
          <w:p w14:paraId="620220C5" w14:textId="77777777" w:rsidR="00562771" w:rsidRPr="00AE0B2E" w:rsidRDefault="00562771" w:rsidP="00562771">
            <w:pPr>
              <w:pStyle w:val="af9"/>
              <w:widowControl/>
              <w:numPr>
                <w:ilvl w:val="1"/>
                <w:numId w:val="13"/>
              </w:numPr>
              <w:overflowPunct w:val="0"/>
              <w:autoSpaceDE w:val="0"/>
              <w:autoSpaceDN w:val="0"/>
              <w:adjustRightInd w:val="0"/>
              <w:snapToGrid w:val="0"/>
              <w:spacing w:after="120" w:line="240" w:lineRule="auto"/>
              <w:ind w:firstLineChars="0"/>
              <w:jc w:val="left"/>
              <w:textAlignment w:val="baseline"/>
              <w:rPr>
                <w:bCs/>
                <w:color w:val="000000" w:themeColor="text1"/>
              </w:rPr>
            </w:pPr>
            <w:r w:rsidRPr="00AE0B2E">
              <w:rPr>
                <w:bCs/>
                <w:color w:val="000000" w:themeColor="text1"/>
              </w:rPr>
              <w:t>A measurement is defined as a CSI-RS based intra-frequency L1 measurement provided that:</w:t>
            </w:r>
            <w:r w:rsidRPr="00AE0B2E">
              <w:rPr>
                <w:bCs/>
                <w:color w:val="000000" w:themeColor="text1"/>
              </w:rPr>
              <w:br/>
              <w:t>the SCS of the CSI-RS resource of the neighbour cell configured for L1 measurement is the same as the SCS of active DL BWP, and</w:t>
            </w:r>
          </w:p>
          <w:p w14:paraId="06B013DD" w14:textId="77777777" w:rsidR="00562771" w:rsidRPr="00AE0B2E" w:rsidRDefault="00562771" w:rsidP="00562771">
            <w:pPr>
              <w:pStyle w:val="af9"/>
              <w:widowControl/>
              <w:numPr>
                <w:ilvl w:val="1"/>
                <w:numId w:val="13"/>
              </w:numPr>
              <w:overflowPunct w:val="0"/>
              <w:autoSpaceDE w:val="0"/>
              <w:autoSpaceDN w:val="0"/>
              <w:adjustRightInd w:val="0"/>
              <w:snapToGrid w:val="0"/>
              <w:spacing w:after="120" w:line="240" w:lineRule="auto"/>
              <w:ind w:firstLineChars="0"/>
              <w:jc w:val="left"/>
              <w:textAlignment w:val="baseline"/>
              <w:rPr>
                <w:bCs/>
                <w:color w:val="000000" w:themeColor="text1"/>
              </w:rPr>
            </w:pPr>
            <w:r w:rsidRPr="00AE0B2E">
              <w:rPr>
                <w:bCs/>
                <w:color w:val="000000" w:themeColor="text1"/>
              </w:rPr>
              <w:t>the CP type of the CSI-RS resource of neighbour cell configured for L1 measurement is the same as the CP type of active DL BWP, and</w:t>
            </w:r>
          </w:p>
          <w:p w14:paraId="2BF6C726" w14:textId="77777777" w:rsidR="00562771" w:rsidRPr="00AE0B2E" w:rsidRDefault="00562771" w:rsidP="00562771">
            <w:pPr>
              <w:pStyle w:val="af9"/>
              <w:widowControl/>
              <w:numPr>
                <w:ilvl w:val="1"/>
                <w:numId w:val="13"/>
              </w:numPr>
              <w:overflowPunct w:val="0"/>
              <w:autoSpaceDE w:val="0"/>
              <w:autoSpaceDN w:val="0"/>
              <w:adjustRightInd w:val="0"/>
              <w:snapToGrid w:val="0"/>
              <w:spacing w:after="120" w:line="240" w:lineRule="auto"/>
              <w:ind w:firstLineChars="0"/>
              <w:jc w:val="left"/>
              <w:textAlignment w:val="baseline"/>
              <w:rPr>
                <w:bCs/>
                <w:color w:val="000000" w:themeColor="text1"/>
              </w:rPr>
            </w:pPr>
            <w:proofErr w:type="gramStart"/>
            <w:r w:rsidRPr="00AE0B2E">
              <w:rPr>
                <w:bCs/>
                <w:color w:val="000000" w:themeColor="text1"/>
              </w:rPr>
              <w:t>the</w:t>
            </w:r>
            <w:proofErr w:type="gramEnd"/>
            <w:r w:rsidRPr="00AE0B2E">
              <w:rPr>
                <w:bCs/>
                <w:color w:val="000000" w:themeColor="text1"/>
              </w:rPr>
              <w:t xml:space="preserve"> CSI-RS resources of both the neighbour cell and serving cell configured for L1 measurement </w:t>
            </w:r>
            <w:proofErr w:type="gramStart"/>
            <w:r w:rsidRPr="00AE0B2E">
              <w:rPr>
                <w:bCs/>
                <w:color w:val="000000" w:themeColor="text1"/>
              </w:rPr>
              <w:t>is</w:t>
            </w:r>
            <w:proofErr w:type="gramEnd"/>
            <w:r w:rsidRPr="00AE0B2E">
              <w:rPr>
                <w:bCs/>
                <w:color w:val="000000" w:themeColor="text1"/>
              </w:rPr>
              <w:t xml:space="preserve"> included within the active DL BWP.</w:t>
            </w:r>
          </w:p>
          <w:p w14:paraId="2EC83892" w14:textId="3542C9AF" w:rsidR="000B3F46" w:rsidRPr="00F337DD" w:rsidRDefault="00562771" w:rsidP="00562771">
            <w:pPr>
              <w:pStyle w:val="af9"/>
              <w:spacing w:after="0" w:line="240" w:lineRule="auto"/>
              <w:ind w:left="420" w:firstLineChars="0" w:firstLine="0"/>
              <w:rPr>
                <w:rFonts w:eastAsia="宋体"/>
                <w:color w:val="000000" w:themeColor="text1"/>
              </w:rPr>
            </w:pPr>
            <w:proofErr w:type="gramStart"/>
            <w:r w:rsidRPr="00AE0B2E">
              <w:rPr>
                <w:bCs/>
                <w:color w:val="000000" w:themeColor="text1"/>
              </w:rPr>
              <w:t>at</w:t>
            </w:r>
            <w:proofErr w:type="gramEnd"/>
            <w:r w:rsidRPr="00AE0B2E">
              <w:rPr>
                <w:bCs/>
                <w:color w:val="000000" w:themeColor="text1"/>
              </w:rPr>
              <w:t xml:space="preserve"> least 48 RBs of the CSI-RS resource are confined within the active DL BWP.</w:t>
            </w:r>
          </w:p>
        </w:tc>
      </w:tr>
    </w:tbl>
    <w:p w14:paraId="3071FDCA" w14:textId="15FFF2DE" w:rsidR="00E3579A" w:rsidRDefault="00E3579A" w:rsidP="006E2FAE">
      <w:pPr>
        <w:rPr>
          <w:rFonts w:eastAsia="宋体"/>
          <w:color w:val="000000" w:themeColor="text1"/>
        </w:rPr>
      </w:pPr>
      <w:r>
        <w:rPr>
          <w:rFonts w:eastAsia="宋体" w:hint="eastAsia"/>
          <w:color w:val="000000" w:themeColor="text1"/>
        </w:rPr>
        <w:lastRenderedPageBreak/>
        <w:t xml:space="preserve">In </w:t>
      </w:r>
      <w:r>
        <w:rPr>
          <w:rFonts w:eastAsia="宋体"/>
          <w:color w:val="000000" w:themeColor="text1"/>
        </w:rPr>
        <w:t>the previous</w:t>
      </w:r>
      <w:r>
        <w:rPr>
          <w:rFonts w:eastAsia="宋体" w:hint="eastAsia"/>
          <w:color w:val="000000" w:themeColor="text1"/>
        </w:rPr>
        <w:t xml:space="preserve"> meeting, we </w:t>
      </w:r>
      <w:proofErr w:type="gramStart"/>
      <w:r>
        <w:rPr>
          <w:rFonts w:eastAsia="宋体" w:hint="eastAsia"/>
          <w:color w:val="000000" w:themeColor="text1"/>
        </w:rPr>
        <w:t>have agreed</w:t>
      </w:r>
      <w:proofErr w:type="gramEnd"/>
      <w:r>
        <w:rPr>
          <w:rFonts w:eastAsia="宋体" w:hint="eastAsia"/>
          <w:color w:val="000000" w:themeColor="text1"/>
        </w:rPr>
        <w:t xml:space="preserve"> that n</w:t>
      </w:r>
      <w:r w:rsidRPr="00CD19C1">
        <w:rPr>
          <w:rFonts w:eastAsia="宋体"/>
          <w:color w:val="000000" w:themeColor="text1"/>
        </w:rPr>
        <w:t xml:space="preserve">ot </w:t>
      </w:r>
      <w:proofErr w:type="gramStart"/>
      <w:r w:rsidRPr="00CD19C1">
        <w:rPr>
          <w:rFonts w:eastAsia="宋体"/>
          <w:color w:val="000000" w:themeColor="text1"/>
        </w:rPr>
        <w:t>to define</w:t>
      </w:r>
      <w:proofErr w:type="gramEnd"/>
      <w:r w:rsidRPr="00CD19C1">
        <w:rPr>
          <w:rFonts w:eastAsia="宋体"/>
          <w:color w:val="000000" w:themeColor="text1"/>
        </w:rPr>
        <w:t xml:space="preserve"> RAN4 requirements for L1 measurement with gap for CSI-RS based L1 measurement on neighbor cell</w:t>
      </w:r>
      <w:r>
        <w:rPr>
          <w:rFonts w:eastAsia="宋体" w:hint="eastAsia"/>
          <w:color w:val="000000" w:themeColor="text1"/>
        </w:rPr>
        <w:t>. In which case, we think both o</w:t>
      </w:r>
      <w:r w:rsidRPr="00AE0B2E">
        <w:rPr>
          <w:rFonts w:eastAsia="宋体"/>
          <w:color w:val="000000" w:themeColor="text1"/>
        </w:rPr>
        <w:t>ption 1</w:t>
      </w:r>
      <w:r>
        <w:rPr>
          <w:rFonts w:eastAsia="宋体" w:hint="eastAsia"/>
          <w:color w:val="000000" w:themeColor="text1"/>
        </w:rPr>
        <w:t xml:space="preserve"> and o</w:t>
      </w:r>
      <w:r w:rsidRPr="00AE0B2E">
        <w:rPr>
          <w:rFonts w:eastAsia="宋体"/>
          <w:color w:val="000000" w:themeColor="text1"/>
        </w:rPr>
        <w:t xml:space="preserve">ption </w:t>
      </w:r>
      <w:r>
        <w:rPr>
          <w:rFonts w:eastAsia="宋体" w:hint="eastAsia"/>
          <w:color w:val="000000" w:themeColor="text1"/>
        </w:rPr>
        <w:t xml:space="preserve">2 are ok. And we prefer </w:t>
      </w:r>
      <w:r>
        <w:rPr>
          <w:rFonts w:eastAsia="宋体"/>
          <w:color w:val="000000" w:themeColor="text1"/>
        </w:rPr>
        <w:t>option 2</w:t>
      </w:r>
      <w:r>
        <w:rPr>
          <w:rFonts w:eastAsia="宋体" w:hint="eastAsia"/>
          <w:color w:val="000000" w:themeColor="text1"/>
        </w:rPr>
        <w:t>.</w:t>
      </w:r>
    </w:p>
    <w:p w14:paraId="497EDF2B" w14:textId="62CD86C4" w:rsidR="00EE4746" w:rsidRDefault="00EE4746" w:rsidP="00EE4746">
      <w:pPr>
        <w:pStyle w:val="afe"/>
        <w:rPr>
          <w:rFonts w:eastAsiaTheme="minorEastAsia"/>
          <w:b/>
          <w:bCs/>
        </w:rPr>
      </w:pPr>
      <w:r w:rsidRPr="002252A5">
        <w:rPr>
          <w:rFonts w:eastAsiaTheme="minorEastAsia"/>
          <w:b/>
          <w:bCs/>
        </w:rPr>
        <w:t xml:space="preserve">Proposal </w:t>
      </w:r>
      <w:r w:rsidR="00562771">
        <w:rPr>
          <w:rFonts w:eastAsiaTheme="minorEastAsia" w:hint="eastAsia"/>
          <w:b/>
          <w:bCs/>
        </w:rPr>
        <w:t>1</w:t>
      </w:r>
      <w:r w:rsidRPr="002252A5">
        <w:rPr>
          <w:rFonts w:eastAsiaTheme="minorEastAsia"/>
          <w:b/>
          <w:bCs/>
        </w:rPr>
        <w:t>:</w:t>
      </w:r>
    </w:p>
    <w:p w14:paraId="4DBE10FA" w14:textId="77777777" w:rsidR="00E3579A" w:rsidRPr="00E3579A" w:rsidRDefault="00E3579A" w:rsidP="00E3579A">
      <w:pPr>
        <w:pStyle w:val="afe"/>
        <w:rPr>
          <w:rFonts w:eastAsiaTheme="minorEastAsia"/>
          <w:b/>
          <w:bCs/>
          <w:szCs w:val="24"/>
        </w:rPr>
      </w:pPr>
      <w:r w:rsidRPr="00E3579A">
        <w:rPr>
          <w:rFonts w:eastAsiaTheme="minorEastAsia"/>
          <w:b/>
          <w:bCs/>
          <w:szCs w:val="24"/>
        </w:rPr>
        <w:t xml:space="preserve">A measurement is defined as a CSI-RS based intra-frequency L1 measurement provided that: </w:t>
      </w:r>
    </w:p>
    <w:p w14:paraId="0F9E24C9" w14:textId="77777777" w:rsidR="00E3579A" w:rsidRPr="00E3579A" w:rsidRDefault="00E3579A" w:rsidP="001F7E5E">
      <w:pPr>
        <w:pStyle w:val="afe"/>
        <w:ind w:left="422" w:hangingChars="200" w:hanging="422"/>
        <w:rPr>
          <w:rFonts w:eastAsiaTheme="minorEastAsia"/>
          <w:b/>
          <w:bCs/>
          <w:szCs w:val="24"/>
        </w:rPr>
      </w:pPr>
      <w:r w:rsidRPr="00E3579A">
        <w:rPr>
          <w:rFonts w:eastAsiaTheme="minorEastAsia"/>
          <w:b/>
          <w:bCs/>
          <w:szCs w:val="24"/>
        </w:rPr>
        <w:t>-</w:t>
      </w:r>
      <w:r w:rsidRPr="00E3579A">
        <w:rPr>
          <w:rFonts w:eastAsiaTheme="minorEastAsia"/>
          <w:b/>
          <w:bCs/>
          <w:szCs w:val="24"/>
        </w:rPr>
        <w:tab/>
        <w:t>the SCS of the CSI-RS resource of the neighbour cell configured for L1 measurement is the same as the SCS of active DL BWP, and</w:t>
      </w:r>
    </w:p>
    <w:p w14:paraId="40F5DDF4" w14:textId="77777777" w:rsidR="00E3579A" w:rsidRPr="00E3579A" w:rsidRDefault="00E3579A" w:rsidP="001F7E5E">
      <w:pPr>
        <w:pStyle w:val="afe"/>
        <w:ind w:left="422" w:hangingChars="200" w:hanging="422"/>
        <w:rPr>
          <w:rFonts w:eastAsiaTheme="minorEastAsia"/>
          <w:b/>
          <w:bCs/>
          <w:szCs w:val="24"/>
        </w:rPr>
      </w:pPr>
      <w:r w:rsidRPr="00E3579A">
        <w:rPr>
          <w:rFonts w:eastAsiaTheme="minorEastAsia"/>
          <w:b/>
          <w:bCs/>
          <w:szCs w:val="24"/>
        </w:rPr>
        <w:t>-</w:t>
      </w:r>
      <w:r w:rsidRPr="00E3579A">
        <w:rPr>
          <w:rFonts w:eastAsiaTheme="minorEastAsia"/>
          <w:b/>
          <w:bCs/>
          <w:szCs w:val="24"/>
        </w:rPr>
        <w:tab/>
        <w:t>the CP type of the CSI-RS resource of neighbour cell configured for L1 measurement is the same as the CP type of active DL BWP, and</w:t>
      </w:r>
    </w:p>
    <w:p w14:paraId="3350B68E" w14:textId="2DD6F059" w:rsidR="00E3579A" w:rsidRPr="00E3579A" w:rsidRDefault="00E3579A" w:rsidP="001F7E5E">
      <w:pPr>
        <w:pStyle w:val="afe"/>
        <w:ind w:leftChars="200" w:left="842" w:hangingChars="200" w:hanging="422"/>
        <w:rPr>
          <w:rFonts w:eastAsiaTheme="minorEastAsia"/>
          <w:b/>
          <w:bCs/>
          <w:szCs w:val="24"/>
        </w:rPr>
      </w:pPr>
      <w:r w:rsidRPr="00E3579A">
        <w:rPr>
          <w:rFonts w:eastAsiaTheme="minorEastAsia" w:hint="eastAsia"/>
          <w:b/>
          <w:bCs/>
          <w:szCs w:val="24"/>
        </w:rPr>
        <w:t>•</w:t>
      </w:r>
      <w:r w:rsidRPr="00E3579A">
        <w:rPr>
          <w:rFonts w:eastAsiaTheme="minorEastAsia"/>
          <w:b/>
          <w:bCs/>
          <w:szCs w:val="24"/>
        </w:rPr>
        <w:tab/>
        <w:t>It is applied for SCS = 60KHz</w:t>
      </w:r>
    </w:p>
    <w:p w14:paraId="3A78220E" w14:textId="77777777" w:rsidR="00E3579A" w:rsidRPr="00E3579A" w:rsidRDefault="00E3579A" w:rsidP="001F7E5E">
      <w:pPr>
        <w:pStyle w:val="afe"/>
        <w:ind w:left="422" w:hangingChars="200" w:hanging="422"/>
        <w:rPr>
          <w:rFonts w:eastAsiaTheme="minorEastAsia"/>
          <w:b/>
          <w:bCs/>
          <w:szCs w:val="24"/>
        </w:rPr>
      </w:pPr>
      <w:r w:rsidRPr="00E3579A">
        <w:rPr>
          <w:rFonts w:eastAsiaTheme="minorEastAsia"/>
          <w:b/>
          <w:bCs/>
          <w:szCs w:val="24"/>
        </w:rPr>
        <w:t>-</w:t>
      </w:r>
      <w:r w:rsidRPr="00E3579A">
        <w:rPr>
          <w:rFonts w:eastAsiaTheme="minorEastAsia"/>
          <w:b/>
          <w:bCs/>
          <w:szCs w:val="24"/>
        </w:rPr>
        <w:tab/>
        <w:t>the CSI-RS resource of the neighbour cell configured for L1 measurement is included within the active DL BWP.</w:t>
      </w:r>
    </w:p>
    <w:p w14:paraId="0467BA72" w14:textId="0EB9B7B9" w:rsidR="00E3579A" w:rsidRPr="00EE4746" w:rsidRDefault="001F7E5E" w:rsidP="001F7E5E">
      <w:pPr>
        <w:pStyle w:val="afe"/>
        <w:ind w:left="422" w:hangingChars="200" w:hanging="422"/>
        <w:rPr>
          <w:rFonts w:eastAsiaTheme="minorEastAsia"/>
          <w:b/>
          <w:bCs/>
          <w:szCs w:val="24"/>
        </w:rPr>
      </w:pPr>
      <w:r w:rsidRPr="00E3579A">
        <w:rPr>
          <w:rFonts w:eastAsiaTheme="minorEastAsia"/>
          <w:b/>
          <w:bCs/>
          <w:szCs w:val="24"/>
        </w:rPr>
        <w:t>-</w:t>
      </w:r>
      <w:r w:rsidRPr="00E3579A">
        <w:rPr>
          <w:rFonts w:eastAsiaTheme="minorEastAsia"/>
          <w:b/>
          <w:bCs/>
          <w:szCs w:val="24"/>
        </w:rPr>
        <w:tab/>
      </w:r>
      <w:r w:rsidR="00E3579A" w:rsidRPr="00E3579A">
        <w:rPr>
          <w:rFonts w:eastAsiaTheme="minorEastAsia"/>
          <w:b/>
          <w:bCs/>
          <w:szCs w:val="24"/>
        </w:rPr>
        <w:t>at least 48 RBs of the CSI-RS resource, needs to be confined within the active DL BWP.</w:t>
      </w:r>
    </w:p>
    <w:bookmarkEnd w:id="5"/>
    <w:bookmarkEnd w:id="6"/>
    <w:bookmarkEnd w:id="7"/>
    <w:bookmarkEnd w:id="8"/>
    <w:bookmarkEnd w:id="9"/>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F43516">
      <w:pPr>
        <w:pStyle w:val="3GPP"/>
        <w:spacing w:after="60"/>
        <w:rPr>
          <w:rFonts w:eastAsia="等线"/>
        </w:rPr>
      </w:pPr>
      <w:bookmarkStart w:id="10" w:name="OLE_LINK51"/>
      <w:r w:rsidRPr="009F1CCD">
        <w:rPr>
          <w:rFonts w:eastAsia="等线"/>
        </w:rPr>
        <w:t>In th</w:t>
      </w:r>
      <w:bookmarkStart w:id="11" w:name="OLE_LINK20"/>
      <w:bookmarkStart w:id="12" w:name="OLE_LINK21"/>
      <w:r w:rsidRPr="009F1CCD">
        <w:rPr>
          <w:rFonts w:eastAsia="等线"/>
        </w:rPr>
        <w:t>is p</w:t>
      </w:r>
      <w:bookmarkEnd w:id="11"/>
      <w:bookmarkEnd w:id="12"/>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0"/>
    <w:p w14:paraId="4F48D107" w14:textId="77777777" w:rsidR="001F7E5E" w:rsidRDefault="001F7E5E" w:rsidP="001F7E5E">
      <w:pPr>
        <w:pStyle w:val="afe"/>
        <w:rPr>
          <w:rFonts w:eastAsiaTheme="minorEastAsia"/>
          <w:b/>
          <w:bCs/>
        </w:rPr>
      </w:pPr>
      <w:r w:rsidRPr="002252A5">
        <w:rPr>
          <w:rFonts w:eastAsiaTheme="minorEastAsia"/>
          <w:b/>
          <w:bCs/>
        </w:rPr>
        <w:t xml:space="preserve">Proposal </w:t>
      </w:r>
      <w:r>
        <w:rPr>
          <w:rFonts w:eastAsiaTheme="minorEastAsia" w:hint="eastAsia"/>
          <w:b/>
          <w:bCs/>
        </w:rPr>
        <w:t>1</w:t>
      </w:r>
      <w:r w:rsidRPr="002252A5">
        <w:rPr>
          <w:rFonts w:eastAsiaTheme="minorEastAsia"/>
          <w:b/>
          <w:bCs/>
        </w:rPr>
        <w:t>:</w:t>
      </w:r>
    </w:p>
    <w:p w14:paraId="3787E61D" w14:textId="77777777" w:rsidR="001F7E5E" w:rsidRPr="00E3579A" w:rsidRDefault="001F7E5E" w:rsidP="001F7E5E">
      <w:pPr>
        <w:pStyle w:val="afe"/>
        <w:rPr>
          <w:rFonts w:eastAsiaTheme="minorEastAsia"/>
          <w:b/>
          <w:bCs/>
          <w:szCs w:val="24"/>
        </w:rPr>
      </w:pPr>
      <w:r w:rsidRPr="00E3579A">
        <w:rPr>
          <w:rFonts w:eastAsiaTheme="minorEastAsia"/>
          <w:b/>
          <w:bCs/>
          <w:szCs w:val="24"/>
        </w:rPr>
        <w:t xml:space="preserve">A measurement is defined as a CSI-RS based intra-frequency L1 measurement provided that: </w:t>
      </w:r>
    </w:p>
    <w:p w14:paraId="7393C7F0" w14:textId="77777777" w:rsidR="001F7E5E" w:rsidRPr="00E3579A" w:rsidRDefault="001F7E5E" w:rsidP="001F7E5E">
      <w:pPr>
        <w:pStyle w:val="afe"/>
        <w:ind w:left="422" w:hangingChars="200" w:hanging="422"/>
        <w:rPr>
          <w:rFonts w:eastAsiaTheme="minorEastAsia"/>
          <w:b/>
          <w:bCs/>
          <w:szCs w:val="24"/>
        </w:rPr>
      </w:pPr>
      <w:r w:rsidRPr="00E3579A">
        <w:rPr>
          <w:rFonts w:eastAsiaTheme="minorEastAsia"/>
          <w:b/>
          <w:bCs/>
          <w:szCs w:val="24"/>
        </w:rPr>
        <w:t>-</w:t>
      </w:r>
      <w:r w:rsidRPr="00E3579A">
        <w:rPr>
          <w:rFonts w:eastAsiaTheme="minorEastAsia"/>
          <w:b/>
          <w:bCs/>
          <w:szCs w:val="24"/>
        </w:rPr>
        <w:tab/>
        <w:t>the SCS of the CSI-RS resource of the neighbour cell configured for L1 measurement is the same as the SCS of active DL BWP, and</w:t>
      </w:r>
    </w:p>
    <w:p w14:paraId="076A477D" w14:textId="77777777" w:rsidR="001F7E5E" w:rsidRPr="00E3579A" w:rsidRDefault="001F7E5E" w:rsidP="001F7E5E">
      <w:pPr>
        <w:pStyle w:val="afe"/>
        <w:ind w:left="422" w:hangingChars="200" w:hanging="422"/>
        <w:rPr>
          <w:rFonts w:eastAsiaTheme="minorEastAsia"/>
          <w:b/>
          <w:bCs/>
          <w:szCs w:val="24"/>
        </w:rPr>
      </w:pPr>
      <w:r w:rsidRPr="00E3579A">
        <w:rPr>
          <w:rFonts w:eastAsiaTheme="minorEastAsia"/>
          <w:b/>
          <w:bCs/>
          <w:szCs w:val="24"/>
        </w:rPr>
        <w:lastRenderedPageBreak/>
        <w:t>-</w:t>
      </w:r>
      <w:r w:rsidRPr="00E3579A">
        <w:rPr>
          <w:rFonts w:eastAsiaTheme="minorEastAsia"/>
          <w:b/>
          <w:bCs/>
          <w:szCs w:val="24"/>
        </w:rPr>
        <w:tab/>
        <w:t>the CP type of the CSI-RS resource of neighbour cell configured for L1 measurement is the same as the CP type of active DL BWP, and</w:t>
      </w:r>
    </w:p>
    <w:p w14:paraId="13453F49" w14:textId="77777777" w:rsidR="001F7E5E" w:rsidRPr="00E3579A" w:rsidRDefault="001F7E5E" w:rsidP="001F7E5E">
      <w:pPr>
        <w:pStyle w:val="afe"/>
        <w:ind w:leftChars="200" w:left="842" w:hangingChars="200" w:hanging="422"/>
        <w:rPr>
          <w:rFonts w:eastAsiaTheme="minorEastAsia"/>
          <w:b/>
          <w:bCs/>
          <w:szCs w:val="24"/>
        </w:rPr>
      </w:pPr>
      <w:r w:rsidRPr="00E3579A">
        <w:rPr>
          <w:rFonts w:eastAsiaTheme="minorEastAsia" w:hint="eastAsia"/>
          <w:b/>
          <w:bCs/>
          <w:szCs w:val="24"/>
        </w:rPr>
        <w:t>•</w:t>
      </w:r>
      <w:r w:rsidRPr="00E3579A">
        <w:rPr>
          <w:rFonts w:eastAsiaTheme="minorEastAsia"/>
          <w:b/>
          <w:bCs/>
          <w:szCs w:val="24"/>
        </w:rPr>
        <w:tab/>
        <w:t>It is applied for SCS = 60KHz</w:t>
      </w:r>
    </w:p>
    <w:p w14:paraId="629981D3" w14:textId="77777777" w:rsidR="001F7E5E" w:rsidRPr="00E3579A" w:rsidRDefault="001F7E5E" w:rsidP="001F7E5E">
      <w:pPr>
        <w:pStyle w:val="afe"/>
        <w:ind w:left="422" w:hangingChars="200" w:hanging="422"/>
        <w:rPr>
          <w:rFonts w:eastAsiaTheme="minorEastAsia"/>
          <w:b/>
          <w:bCs/>
          <w:szCs w:val="24"/>
        </w:rPr>
      </w:pPr>
      <w:r w:rsidRPr="00E3579A">
        <w:rPr>
          <w:rFonts w:eastAsiaTheme="minorEastAsia"/>
          <w:b/>
          <w:bCs/>
          <w:szCs w:val="24"/>
        </w:rPr>
        <w:t>-</w:t>
      </w:r>
      <w:r w:rsidRPr="00E3579A">
        <w:rPr>
          <w:rFonts w:eastAsiaTheme="minorEastAsia"/>
          <w:b/>
          <w:bCs/>
          <w:szCs w:val="24"/>
        </w:rPr>
        <w:tab/>
        <w:t>the CSI-RS resource of the neighbour cell configured for L1 measurement is included within the active DL BWP.</w:t>
      </w:r>
    </w:p>
    <w:p w14:paraId="36165F3C" w14:textId="77777777" w:rsidR="001F7E5E" w:rsidRPr="00EE4746" w:rsidRDefault="001F7E5E" w:rsidP="001F7E5E">
      <w:pPr>
        <w:pStyle w:val="afe"/>
        <w:ind w:left="422" w:hangingChars="200" w:hanging="422"/>
        <w:rPr>
          <w:rFonts w:eastAsiaTheme="minorEastAsia"/>
          <w:b/>
          <w:bCs/>
          <w:szCs w:val="24"/>
        </w:rPr>
      </w:pPr>
      <w:r w:rsidRPr="00E3579A">
        <w:rPr>
          <w:rFonts w:eastAsiaTheme="minorEastAsia"/>
          <w:b/>
          <w:bCs/>
          <w:szCs w:val="24"/>
        </w:rPr>
        <w:t>-</w:t>
      </w:r>
      <w:r w:rsidRPr="00E3579A">
        <w:rPr>
          <w:rFonts w:eastAsiaTheme="minorEastAsia"/>
          <w:b/>
          <w:bCs/>
          <w:szCs w:val="24"/>
        </w:rPr>
        <w:tab/>
        <w:t>at least 48 RBs of the CSI-RS resource, needs to be confined within the active DL BWP.</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5919F31D" w:rsidR="00AB1981" w:rsidRDefault="00000000">
      <w:pPr>
        <w:rPr>
          <w:rFonts w:eastAsia="等线"/>
        </w:rPr>
      </w:pPr>
      <w:r>
        <w:rPr>
          <w:rFonts w:eastAsia="等线"/>
        </w:rPr>
        <w:t xml:space="preserve">[1] </w:t>
      </w:r>
      <w:r w:rsidR="00521B5A" w:rsidRPr="00521B5A">
        <w:rPr>
          <w:rFonts w:eastAsia="等线"/>
        </w:rPr>
        <w:t>R4-250</w:t>
      </w:r>
      <w:r w:rsidR="007B4101">
        <w:rPr>
          <w:rFonts w:eastAsia="等线" w:hint="eastAsia"/>
        </w:rPr>
        <w:t>4965</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C422" w14:textId="77777777" w:rsidR="00ED59AF" w:rsidRDefault="00ED59AF">
      <w:pPr>
        <w:spacing w:line="240" w:lineRule="auto"/>
      </w:pPr>
      <w:r>
        <w:separator/>
      </w:r>
    </w:p>
  </w:endnote>
  <w:endnote w:type="continuationSeparator" w:id="0">
    <w:p w14:paraId="6D29C289" w14:textId="77777777" w:rsidR="00ED59AF" w:rsidRDefault="00ED59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46201" w14:textId="77777777" w:rsidR="00ED59AF" w:rsidRDefault="00ED59AF">
      <w:pPr>
        <w:spacing w:after="0"/>
      </w:pPr>
      <w:r>
        <w:separator/>
      </w:r>
    </w:p>
  </w:footnote>
  <w:footnote w:type="continuationSeparator" w:id="0">
    <w:p w14:paraId="71D2B81D" w14:textId="77777777" w:rsidR="00ED59AF" w:rsidRDefault="00ED59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9"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8"/>
  </w:num>
  <w:num w:numId="2" w16cid:durableId="2043902226">
    <w:abstractNumId w:val="7"/>
  </w:num>
  <w:num w:numId="3" w16cid:durableId="493184866">
    <w:abstractNumId w:val="11"/>
  </w:num>
  <w:num w:numId="4" w16cid:durableId="1430080987">
    <w:abstractNumId w:val="1"/>
  </w:num>
  <w:num w:numId="5" w16cid:durableId="1567648578">
    <w:abstractNumId w:val="0"/>
  </w:num>
  <w:num w:numId="6" w16cid:durableId="1774282391">
    <w:abstractNumId w:val="5"/>
  </w:num>
  <w:num w:numId="7" w16cid:durableId="1912547089">
    <w:abstractNumId w:val="5"/>
  </w:num>
  <w:num w:numId="8" w16cid:durableId="511381013">
    <w:abstractNumId w:val="9"/>
  </w:num>
  <w:num w:numId="9" w16cid:durableId="970280633">
    <w:abstractNumId w:val="10"/>
  </w:num>
  <w:num w:numId="10" w16cid:durableId="1781491804">
    <w:abstractNumId w:val="6"/>
  </w:num>
  <w:num w:numId="11" w16cid:durableId="1229725440">
    <w:abstractNumId w:val="2"/>
  </w:num>
  <w:num w:numId="12" w16cid:durableId="2062551789">
    <w:abstractNumId w:val="3"/>
  </w:num>
  <w:num w:numId="13" w16cid:durableId="8211203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052EB"/>
    <w:rsid w:val="0001080A"/>
    <w:rsid w:val="0001433F"/>
    <w:rsid w:val="000147CE"/>
    <w:rsid w:val="00022B79"/>
    <w:rsid w:val="00024E23"/>
    <w:rsid w:val="00027737"/>
    <w:rsid w:val="00033FA4"/>
    <w:rsid w:val="00041BAE"/>
    <w:rsid w:val="0004334D"/>
    <w:rsid w:val="00043587"/>
    <w:rsid w:val="00045E2C"/>
    <w:rsid w:val="0005313B"/>
    <w:rsid w:val="000557A9"/>
    <w:rsid w:val="0006333E"/>
    <w:rsid w:val="00073305"/>
    <w:rsid w:val="00084B2F"/>
    <w:rsid w:val="00087DC2"/>
    <w:rsid w:val="00093933"/>
    <w:rsid w:val="0009671C"/>
    <w:rsid w:val="00097F39"/>
    <w:rsid w:val="000A2058"/>
    <w:rsid w:val="000A2109"/>
    <w:rsid w:val="000A548C"/>
    <w:rsid w:val="000B3F46"/>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2E2D"/>
    <w:rsid w:val="000E4C6F"/>
    <w:rsid w:val="000E4CBE"/>
    <w:rsid w:val="000E5060"/>
    <w:rsid w:val="000F5EC6"/>
    <w:rsid w:val="00106452"/>
    <w:rsid w:val="00116803"/>
    <w:rsid w:val="00117039"/>
    <w:rsid w:val="00117922"/>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6344"/>
    <w:rsid w:val="001906B9"/>
    <w:rsid w:val="0019535B"/>
    <w:rsid w:val="00196F33"/>
    <w:rsid w:val="001A1338"/>
    <w:rsid w:val="001A1BA2"/>
    <w:rsid w:val="001A3247"/>
    <w:rsid w:val="001B4190"/>
    <w:rsid w:val="001B485F"/>
    <w:rsid w:val="001B692E"/>
    <w:rsid w:val="001C0530"/>
    <w:rsid w:val="001C0CA8"/>
    <w:rsid w:val="001C1886"/>
    <w:rsid w:val="001C24CD"/>
    <w:rsid w:val="001C2548"/>
    <w:rsid w:val="001C5544"/>
    <w:rsid w:val="001C684F"/>
    <w:rsid w:val="001D5518"/>
    <w:rsid w:val="001F0691"/>
    <w:rsid w:val="001F374A"/>
    <w:rsid w:val="001F3B5A"/>
    <w:rsid w:val="001F4EFC"/>
    <w:rsid w:val="001F6803"/>
    <w:rsid w:val="001F696A"/>
    <w:rsid w:val="001F79D1"/>
    <w:rsid w:val="001F7E5E"/>
    <w:rsid w:val="0020324D"/>
    <w:rsid w:val="00204668"/>
    <w:rsid w:val="00207780"/>
    <w:rsid w:val="00212662"/>
    <w:rsid w:val="00216279"/>
    <w:rsid w:val="00217015"/>
    <w:rsid w:val="002262A2"/>
    <w:rsid w:val="00233F2B"/>
    <w:rsid w:val="00234750"/>
    <w:rsid w:val="0023482D"/>
    <w:rsid w:val="00235957"/>
    <w:rsid w:val="00237688"/>
    <w:rsid w:val="0024614E"/>
    <w:rsid w:val="002473B4"/>
    <w:rsid w:val="0025312D"/>
    <w:rsid w:val="0025584C"/>
    <w:rsid w:val="002559F4"/>
    <w:rsid w:val="00262B34"/>
    <w:rsid w:val="00263329"/>
    <w:rsid w:val="00265833"/>
    <w:rsid w:val="0027146B"/>
    <w:rsid w:val="00275E69"/>
    <w:rsid w:val="00276EC2"/>
    <w:rsid w:val="00282F7B"/>
    <w:rsid w:val="00284C00"/>
    <w:rsid w:val="00285F85"/>
    <w:rsid w:val="0028798E"/>
    <w:rsid w:val="00290104"/>
    <w:rsid w:val="002910F5"/>
    <w:rsid w:val="002944FF"/>
    <w:rsid w:val="00296C28"/>
    <w:rsid w:val="002A03A1"/>
    <w:rsid w:val="002A045A"/>
    <w:rsid w:val="002A0E49"/>
    <w:rsid w:val="002B048B"/>
    <w:rsid w:val="002B4653"/>
    <w:rsid w:val="002B65A0"/>
    <w:rsid w:val="002B7CCB"/>
    <w:rsid w:val="002C229B"/>
    <w:rsid w:val="002C614A"/>
    <w:rsid w:val="002D0F4E"/>
    <w:rsid w:val="002D0FDF"/>
    <w:rsid w:val="002D3171"/>
    <w:rsid w:val="002D5C8D"/>
    <w:rsid w:val="002E5446"/>
    <w:rsid w:val="002E691E"/>
    <w:rsid w:val="002F077F"/>
    <w:rsid w:val="002F16FE"/>
    <w:rsid w:val="00301200"/>
    <w:rsid w:val="003019FB"/>
    <w:rsid w:val="00302414"/>
    <w:rsid w:val="003071DC"/>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D0B"/>
    <w:rsid w:val="003470F0"/>
    <w:rsid w:val="003502E6"/>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3AB2"/>
    <w:rsid w:val="003A634A"/>
    <w:rsid w:val="003B10F4"/>
    <w:rsid w:val="003B17A5"/>
    <w:rsid w:val="003B1C5B"/>
    <w:rsid w:val="003B24CC"/>
    <w:rsid w:val="003B4086"/>
    <w:rsid w:val="003B4D17"/>
    <w:rsid w:val="003B4D66"/>
    <w:rsid w:val="003B4E49"/>
    <w:rsid w:val="003C1C12"/>
    <w:rsid w:val="003C3749"/>
    <w:rsid w:val="003C4178"/>
    <w:rsid w:val="003C476B"/>
    <w:rsid w:val="003C5509"/>
    <w:rsid w:val="003C5BF0"/>
    <w:rsid w:val="003D27C1"/>
    <w:rsid w:val="003D3C21"/>
    <w:rsid w:val="003E6F0A"/>
    <w:rsid w:val="00400644"/>
    <w:rsid w:val="00400E41"/>
    <w:rsid w:val="00403C1B"/>
    <w:rsid w:val="0040746A"/>
    <w:rsid w:val="004122F8"/>
    <w:rsid w:val="004133DD"/>
    <w:rsid w:val="00414B21"/>
    <w:rsid w:val="00414E00"/>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934F8"/>
    <w:rsid w:val="00495466"/>
    <w:rsid w:val="004A1271"/>
    <w:rsid w:val="004A1BA2"/>
    <w:rsid w:val="004A27C8"/>
    <w:rsid w:val="004B077B"/>
    <w:rsid w:val="004B368A"/>
    <w:rsid w:val="004B6DDB"/>
    <w:rsid w:val="004B7613"/>
    <w:rsid w:val="004C0DE3"/>
    <w:rsid w:val="004C0F36"/>
    <w:rsid w:val="004C14F5"/>
    <w:rsid w:val="004C1952"/>
    <w:rsid w:val="004C27E8"/>
    <w:rsid w:val="004C30C1"/>
    <w:rsid w:val="004C5FA7"/>
    <w:rsid w:val="004C6CF7"/>
    <w:rsid w:val="004D0A5E"/>
    <w:rsid w:val="004D1E48"/>
    <w:rsid w:val="004D2209"/>
    <w:rsid w:val="004D3E99"/>
    <w:rsid w:val="004D546E"/>
    <w:rsid w:val="004D6CEF"/>
    <w:rsid w:val="004D7E17"/>
    <w:rsid w:val="004E1277"/>
    <w:rsid w:val="004E3A00"/>
    <w:rsid w:val="004E5029"/>
    <w:rsid w:val="004E55F5"/>
    <w:rsid w:val="004E727C"/>
    <w:rsid w:val="004F17B0"/>
    <w:rsid w:val="004F2C02"/>
    <w:rsid w:val="004F2DAA"/>
    <w:rsid w:val="004F3D72"/>
    <w:rsid w:val="004F5622"/>
    <w:rsid w:val="004F634D"/>
    <w:rsid w:val="005028EF"/>
    <w:rsid w:val="00502995"/>
    <w:rsid w:val="0050361C"/>
    <w:rsid w:val="005050BD"/>
    <w:rsid w:val="005056AC"/>
    <w:rsid w:val="00506D96"/>
    <w:rsid w:val="00510282"/>
    <w:rsid w:val="00511508"/>
    <w:rsid w:val="005118CE"/>
    <w:rsid w:val="00512D69"/>
    <w:rsid w:val="00512E44"/>
    <w:rsid w:val="00512FDD"/>
    <w:rsid w:val="00513B41"/>
    <w:rsid w:val="00513E5A"/>
    <w:rsid w:val="0051439F"/>
    <w:rsid w:val="00520357"/>
    <w:rsid w:val="00520E68"/>
    <w:rsid w:val="00520F15"/>
    <w:rsid w:val="005215EC"/>
    <w:rsid w:val="00521A81"/>
    <w:rsid w:val="00521B5A"/>
    <w:rsid w:val="005259D7"/>
    <w:rsid w:val="00526916"/>
    <w:rsid w:val="0053725A"/>
    <w:rsid w:val="00540A13"/>
    <w:rsid w:val="00541D90"/>
    <w:rsid w:val="00543818"/>
    <w:rsid w:val="005524EB"/>
    <w:rsid w:val="00552944"/>
    <w:rsid w:val="005544F1"/>
    <w:rsid w:val="005545F8"/>
    <w:rsid w:val="00555E9D"/>
    <w:rsid w:val="00556244"/>
    <w:rsid w:val="0056018D"/>
    <w:rsid w:val="0056093E"/>
    <w:rsid w:val="00560ED5"/>
    <w:rsid w:val="00561F10"/>
    <w:rsid w:val="005624EF"/>
    <w:rsid w:val="00562771"/>
    <w:rsid w:val="0056367A"/>
    <w:rsid w:val="0056407A"/>
    <w:rsid w:val="00565BD2"/>
    <w:rsid w:val="0057017C"/>
    <w:rsid w:val="0057059D"/>
    <w:rsid w:val="0057617F"/>
    <w:rsid w:val="0058000E"/>
    <w:rsid w:val="005818CA"/>
    <w:rsid w:val="00582B5E"/>
    <w:rsid w:val="0058660F"/>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33B3"/>
    <w:rsid w:val="005E37D5"/>
    <w:rsid w:val="005E3D5C"/>
    <w:rsid w:val="005E4EE1"/>
    <w:rsid w:val="005E77F7"/>
    <w:rsid w:val="005E7D88"/>
    <w:rsid w:val="005F04ED"/>
    <w:rsid w:val="005F33E0"/>
    <w:rsid w:val="005F40A5"/>
    <w:rsid w:val="005F5E45"/>
    <w:rsid w:val="005F6E18"/>
    <w:rsid w:val="005F6FB8"/>
    <w:rsid w:val="00605A93"/>
    <w:rsid w:val="00607DBC"/>
    <w:rsid w:val="00607F2B"/>
    <w:rsid w:val="00617E3E"/>
    <w:rsid w:val="00621868"/>
    <w:rsid w:val="006244BC"/>
    <w:rsid w:val="00624AFC"/>
    <w:rsid w:val="00626A5D"/>
    <w:rsid w:val="00634CB6"/>
    <w:rsid w:val="00635925"/>
    <w:rsid w:val="00635940"/>
    <w:rsid w:val="00635BE6"/>
    <w:rsid w:val="00640259"/>
    <w:rsid w:val="0064039F"/>
    <w:rsid w:val="006415C1"/>
    <w:rsid w:val="00643F8B"/>
    <w:rsid w:val="006441F1"/>
    <w:rsid w:val="00645F18"/>
    <w:rsid w:val="00651A60"/>
    <w:rsid w:val="00655E80"/>
    <w:rsid w:val="00660A61"/>
    <w:rsid w:val="00660EF0"/>
    <w:rsid w:val="006612F4"/>
    <w:rsid w:val="006623E5"/>
    <w:rsid w:val="00670D67"/>
    <w:rsid w:val="006755D2"/>
    <w:rsid w:val="00684345"/>
    <w:rsid w:val="00686BEE"/>
    <w:rsid w:val="00686E54"/>
    <w:rsid w:val="00687DC0"/>
    <w:rsid w:val="00691F91"/>
    <w:rsid w:val="00692FFB"/>
    <w:rsid w:val="00695983"/>
    <w:rsid w:val="00696554"/>
    <w:rsid w:val="00697AD8"/>
    <w:rsid w:val="006A26F9"/>
    <w:rsid w:val="006A5B68"/>
    <w:rsid w:val="006C2E4F"/>
    <w:rsid w:val="006C331B"/>
    <w:rsid w:val="006C4E45"/>
    <w:rsid w:val="006C5E68"/>
    <w:rsid w:val="006C67E2"/>
    <w:rsid w:val="006C6874"/>
    <w:rsid w:val="006D0B8B"/>
    <w:rsid w:val="006D43CF"/>
    <w:rsid w:val="006D4DDD"/>
    <w:rsid w:val="006E2FAE"/>
    <w:rsid w:val="006E36FF"/>
    <w:rsid w:val="006E44DD"/>
    <w:rsid w:val="006E4514"/>
    <w:rsid w:val="006E6813"/>
    <w:rsid w:val="006E712A"/>
    <w:rsid w:val="006E71DF"/>
    <w:rsid w:val="006F0B17"/>
    <w:rsid w:val="006F4B70"/>
    <w:rsid w:val="006F53B5"/>
    <w:rsid w:val="006F6BFC"/>
    <w:rsid w:val="006F79CA"/>
    <w:rsid w:val="00702601"/>
    <w:rsid w:val="00702620"/>
    <w:rsid w:val="00703D31"/>
    <w:rsid w:val="00705A5F"/>
    <w:rsid w:val="00711E18"/>
    <w:rsid w:val="0071591C"/>
    <w:rsid w:val="00717E81"/>
    <w:rsid w:val="0072103B"/>
    <w:rsid w:val="007254EC"/>
    <w:rsid w:val="00730AE8"/>
    <w:rsid w:val="00733659"/>
    <w:rsid w:val="00737845"/>
    <w:rsid w:val="00741DD4"/>
    <w:rsid w:val="007438B4"/>
    <w:rsid w:val="00747413"/>
    <w:rsid w:val="00750C52"/>
    <w:rsid w:val="00751473"/>
    <w:rsid w:val="00764241"/>
    <w:rsid w:val="007679CA"/>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101"/>
    <w:rsid w:val="007B44E6"/>
    <w:rsid w:val="007B5F1D"/>
    <w:rsid w:val="007B7AC5"/>
    <w:rsid w:val="007C5648"/>
    <w:rsid w:val="007C6DBB"/>
    <w:rsid w:val="007C6FE8"/>
    <w:rsid w:val="007C7BBB"/>
    <w:rsid w:val="007D2498"/>
    <w:rsid w:val="007D2622"/>
    <w:rsid w:val="007E4D86"/>
    <w:rsid w:val="007E7C5E"/>
    <w:rsid w:val="007F4F14"/>
    <w:rsid w:val="00800DCE"/>
    <w:rsid w:val="00803CB7"/>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74EB5"/>
    <w:rsid w:val="008836FE"/>
    <w:rsid w:val="00886306"/>
    <w:rsid w:val="00886E37"/>
    <w:rsid w:val="00890531"/>
    <w:rsid w:val="00891587"/>
    <w:rsid w:val="00891C49"/>
    <w:rsid w:val="00895E89"/>
    <w:rsid w:val="0089659F"/>
    <w:rsid w:val="008969D4"/>
    <w:rsid w:val="008973AE"/>
    <w:rsid w:val="008A120B"/>
    <w:rsid w:val="008A1984"/>
    <w:rsid w:val="008B1D41"/>
    <w:rsid w:val="008B5E09"/>
    <w:rsid w:val="008B64BE"/>
    <w:rsid w:val="008C058A"/>
    <w:rsid w:val="008C121D"/>
    <w:rsid w:val="008C445B"/>
    <w:rsid w:val="008C5A38"/>
    <w:rsid w:val="008C7F02"/>
    <w:rsid w:val="008D097B"/>
    <w:rsid w:val="008D2358"/>
    <w:rsid w:val="008D5DF2"/>
    <w:rsid w:val="008D5FCF"/>
    <w:rsid w:val="008D66F7"/>
    <w:rsid w:val="008E275E"/>
    <w:rsid w:val="008E2D88"/>
    <w:rsid w:val="008F2484"/>
    <w:rsid w:val="008F276A"/>
    <w:rsid w:val="008F29EE"/>
    <w:rsid w:val="00900D1D"/>
    <w:rsid w:val="00902DC4"/>
    <w:rsid w:val="00903609"/>
    <w:rsid w:val="00904D65"/>
    <w:rsid w:val="00905CBA"/>
    <w:rsid w:val="00907C74"/>
    <w:rsid w:val="00916270"/>
    <w:rsid w:val="00917619"/>
    <w:rsid w:val="00923314"/>
    <w:rsid w:val="0092627A"/>
    <w:rsid w:val="00927777"/>
    <w:rsid w:val="00935D0F"/>
    <w:rsid w:val="00950A40"/>
    <w:rsid w:val="00950E5C"/>
    <w:rsid w:val="00953AE7"/>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B5A"/>
    <w:rsid w:val="009C7CA5"/>
    <w:rsid w:val="009D234D"/>
    <w:rsid w:val="009D3410"/>
    <w:rsid w:val="009E088A"/>
    <w:rsid w:val="009E1DE8"/>
    <w:rsid w:val="009E4532"/>
    <w:rsid w:val="009E5154"/>
    <w:rsid w:val="009E51F5"/>
    <w:rsid w:val="009E58C5"/>
    <w:rsid w:val="009E65FB"/>
    <w:rsid w:val="009F1227"/>
    <w:rsid w:val="009F1CCD"/>
    <w:rsid w:val="009F2E29"/>
    <w:rsid w:val="009F3381"/>
    <w:rsid w:val="009F5251"/>
    <w:rsid w:val="00A1070B"/>
    <w:rsid w:val="00A12547"/>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3309"/>
    <w:rsid w:val="00AF70BF"/>
    <w:rsid w:val="00B07CF5"/>
    <w:rsid w:val="00B15AB1"/>
    <w:rsid w:val="00B17020"/>
    <w:rsid w:val="00B25484"/>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85763"/>
    <w:rsid w:val="00B945C8"/>
    <w:rsid w:val="00BA0C37"/>
    <w:rsid w:val="00BA226E"/>
    <w:rsid w:val="00BA30CE"/>
    <w:rsid w:val="00BA7E0D"/>
    <w:rsid w:val="00BB1E51"/>
    <w:rsid w:val="00BB2B44"/>
    <w:rsid w:val="00BB3472"/>
    <w:rsid w:val="00BC134D"/>
    <w:rsid w:val="00BD1625"/>
    <w:rsid w:val="00BD3CA5"/>
    <w:rsid w:val="00BD70BB"/>
    <w:rsid w:val="00BD7A4F"/>
    <w:rsid w:val="00BE472F"/>
    <w:rsid w:val="00BE4CA8"/>
    <w:rsid w:val="00BE5685"/>
    <w:rsid w:val="00BE5E7B"/>
    <w:rsid w:val="00BE77F3"/>
    <w:rsid w:val="00BF187B"/>
    <w:rsid w:val="00BF3D81"/>
    <w:rsid w:val="00BF40DB"/>
    <w:rsid w:val="00BF6018"/>
    <w:rsid w:val="00BF6A1D"/>
    <w:rsid w:val="00BF7376"/>
    <w:rsid w:val="00C01E95"/>
    <w:rsid w:val="00C04601"/>
    <w:rsid w:val="00C066BC"/>
    <w:rsid w:val="00C11402"/>
    <w:rsid w:val="00C15923"/>
    <w:rsid w:val="00C16269"/>
    <w:rsid w:val="00C21DD1"/>
    <w:rsid w:val="00C324D3"/>
    <w:rsid w:val="00C367BB"/>
    <w:rsid w:val="00C37DE1"/>
    <w:rsid w:val="00C40090"/>
    <w:rsid w:val="00C43C6A"/>
    <w:rsid w:val="00C556E8"/>
    <w:rsid w:val="00C67604"/>
    <w:rsid w:val="00C71474"/>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504C"/>
    <w:rsid w:val="00D26F0D"/>
    <w:rsid w:val="00D27EAD"/>
    <w:rsid w:val="00D316CB"/>
    <w:rsid w:val="00D324C7"/>
    <w:rsid w:val="00D33939"/>
    <w:rsid w:val="00D41CF9"/>
    <w:rsid w:val="00D44024"/>
    <w:rsid w:val="00D44D6E"/>
    <w:rsid w:val="00D53F63"/>
    <w:rsid w:val="00D5410E"/>
    <w:rsid w:val="00D6439F"/>
    <w:rsid w:val="00D658DF"/>
    <w:rsid w:val="00D67D49"/>
    <w:rsid w:val="00D70B85"/>
    <w:rsid w:val="00D81E9D"/>
    <w:rsid w:val="00D84963"/>
    <w:rsid w:val="00D86E5D"/>
    <w:rsid w:val="00D91669"/>
    <w:rsid w:val="00D91965"/>
    <w:rsid w:val="00D91AFF"/>
    <w:rsid w:val="00D93B25"/>
    <w:rsid w:val="00D9689F"/>
    <w:rsid w:val="00D97340"/>
    <w:rsid w:val="00DA1812"/>
    <w:rsid w:val="00DA3F5B"/>
    <w:rsid w:val="00DA4592"/>
    <w:rsid w:val="00DA6DDF"/>
    <w:rsid w:val="00DA7CAB"/>
    <w:rsid w:val="00DA7FF3"/>
    <w:rsid w:val="00DB10B8"/>
    <w:rsid w:val="00DB2F66"/>
    <w:rsid w:val="00DB5706"/>
    <w:rsid w:val="00DB576B"/>
    <w:rsid w:val="00DB68A9"/>
    <w:rsid w:val="00DB782C"/>
    <w:rsid w:val="00DC00CA"/>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3579A"/>
    <w:rsid w:val="00E5054D"/>
    <w:rsid w:val="00E5345A"/>
    <w:rsid w:val="00E53D8A"/>
    <w:rsid w:val="00E543DB"/>
    <w:rsid w:val="00E63D62"/>
    <w:rsid w:val="00E65584"/>
    <w:rsid w:val="00E71AFA"/>
    <w:rsid w:val="00E75BB1"/>
    <w:rsid w:val="00E776CF"/>
    <w:rsid w:val="00E826D9"/>
    <w:rsid w:val="00E95D14"/>
    <w:rsid w:val="00E95DF0"/>
    <w:rsid w:val="00E96E8E"/>
    <w:rsid w:val="00EA17FC"/>
    <w:rsid w:val="00EA2D57"/>
    <w:rsid w:val="00EA55CE"/>
    <w:rsid w:val="00EA75F0"/>
    <w:rsid w:val="00EA76DC"/>
    <w:rsid w:val="00EB2E62"/>
    <w:rsid w:val="00EB35E2"/>
    <w:rsid w:val="00EB3B29"/>
    <w:rsid w:val="00EB4FDC"/>
    <w:rsid w:val="00EC37D5"/>
    <w:rsid w:val="00EC4B20"/>
    <w:rsid w:val="00ED064B"/>
    <w:rsid w:val="00ED1E6C"/>
    <w:rsid w:val="00ED3171"/>
    <w:rsid w:val="00ED402C"/>
    <w:rsid w:val="00ED5287"/>
    <w:rsid w:val="00ED5987"/>
    <w:rsid w:val="00ED59AF"/>
    <w:rsid w:val="00ED5BBA"/>
    <w:rsid w:val="00ED7181"/>
    <w:rsid w:val="00EE4746"/>
    <w:rsid w:val="00EF00BC"/>
    <w:rsid w:val="00EF07B0"/>
    <w:rsid w:val="00EF1F6B"/>
    <w:rsid w:val="00EF247A"/>
    <w:rsid w:val="00EF4971"/>
    <w:rsid w:val="00EF600B"/>
    <w:rsid w:val="00EF6BAC"/>
    <w:rsid w:val="00EF737F"/>
    <w:rsid w:val="00F062FE"/>
    <w:rsid w:val="00F0725D"/>
    <w:rsid w:val="00F10412"/>
    <w:rsid w:val="00F12F29"/>
    <w:rsid w:val="00F14DD1"/>
    <w:rsid w:val="00F155EC"/>
    <w:rsid w:val="00F227E0"/>
    <w:rsid w:val="00F24548"/>
    <w:rsid w:val="00F26474"/>
    <w:rsid w:val="00F2741D"/>
    <w:rsid w:val="00F337DD"/>
    <w:rsid w:val="00F43516"/>
    <w:rsid w:val="00F44B1A"/>
    <w:rsid w:val="00F463B4"/>
    <w:rsid w:val="00F500B0"/>
    <w:rsid w:val="00F549B6"/>
    <w:rsid w:val="00F56DCF"/>
    <w:rsid w:val="00F60CEE"/>
    <w:rsid w:val="00F63436"/>
    <w:rsid w:val="00F64343"/>
    <w:rsid w:val="00F67B75"/>
    <w:rsid w:val="00F7300F"/>
    <w:rsid w:val="00F744A4"/>
    <w:rsid w:val="00F76DEC"/>
    <w:rsid w:val="00F851E9"/>
    <w:rsid w:val="00F901CF"/>
    <w:rsid w:val="00F911AD"/>
    <w:rsid w:val="00F92023"/>
    <w:rsid w:val="00F93427"/>
    <w:rsid w:val="00FA0541"/>
    <w:rsid w:val="00FA3567"/>
    <w:rsid w:val="00FA38A5"/>
    <w:rsid w:val="00FB0479"/>
    <w:rsid w:val="00FB2BC9"/>
    <w:rsid w:val="00FB2D51"/>
    <w:rsid w:val="00FB3607"/>
    <w:rsid w:val="00FB3D0E"/>
    <w:rsid w:val="00FC41ED"/>
    <w:rsid w:val="00FC49E3"/>
    <w:rsid w:val="00FD083C"/>
    <w:rsid w:val="00FD1461"/>
    <w:rsid w:val="00FD17AD"/>
    <w:rsid w:val="00FD27DB"/>
    <w:rsid w:val="00FD4588"/>
    <w:rsid w:val="00FE3FAF"/>
    <w:rsid w:val="00FE76DB"/>
    <w:rsid w:val="00FF0E4C"/>
    <w:rsid w:val="00FF355B"/>
    <w:rsid w:val="00FF6BC3"/>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3B4D66"/>
    <w:pPr>
      <w:ind w:left="1152" w:hanging="1152"/>
      <w:outlineLvl w:val="5"/>
    </w:pPr>
  </w:style>
  <w:style w:type="paragraph" w:styleId="7">
    <w:name w:val="heading 7"/>
    <w:basedOn w:val="H6"/>
    <w:next w:val="a0"/>
    <w:link w:val="70"/>
    <w:qFormat/>
    <w:rsid w:val="003B4D66"/>
    <w:pPr>
      <w:ind w:left="1296" w:hanging="1296"/>
      <w:outlineLvl w:val="6"/>
    </w:pPr>
  </w:style>
  <w:style w:type="paragraph" w:styleId="8">
    <w:name w:val="heading 8"/>
    <w:basedOn w:val="1"/>
    <w:next w:val="a0"/>
    <w:link w:val="80"/>
    <w:qFormat/>
    <w:rsid w:val="003B4D66"/>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3B4D66"/>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unhideWhenUsed/>
    <w:qFormat/>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3B4D66"/>
    <w:rPr>
      <w:rFonts w:ascii="Arial" w:hAnsi="Arial"/>
      <w:szCs w:val="18"/>
      <w:lang w:val="sv-SE"/>
    </w:rPr>
  </w:style>
  <w:style w:type="character" w:customStyle="1" w:styleId="70">
    <w:name w:val="标题 7 字符"/>
    <w:basedOn w:val="a1"/>
    <w:link w:val="7"/>
    <w:rsid w:val="003B4D66"/>
    <w:rPr>
      <w:rFonts w:ascii="Arial" w:hAnsi="Arial"/>
      <w:szCs w:val="18"/>
      <w:lang w:val="sv-SE"/>
    </w:rPr>
  </w:style>
  <w:style w:type="character" w:customStyle="1" w:styleId="80">
    <w:name w:val="标题 8 字符"/>
    <w:basedOn w:val="a1"/>
    <w:link w:val="8"/>
    <w:rsid w:val="003B4D66"/>
    <w:rPr>
      <w:rFonts w:ascii="Arial" w:hAnsi="Arial"/>
      <w:sz w:val="36"/>
      <w:lang w:val="sv-SE" w:eastAsia="en-US"/>
    </w:rPr>
  </w:style>
  <w:style w:type="character" w:customStyle="1" w:styleId="90">
    <w:name w:val="标题 9 字符"/>
    <w:basedOn w:val="a1"/>
    <w:link w:val="9"/>
    <w:rsid w:val="003B4D66"/>
    <w:rPr>
      <w:rFonts w:ascii="Arial" w:hAnsi="Arial"/>
      <w:sz w:val="36"/>
      <w:lang w:val="sv-SE" w:eastAsia="en-US"/>
    </w:rPr>
  </w:style>
  <w:style w:type="paragraph" w:styleId="aff">
    <w:name w:val="caption"/>
    <w:basedOn w:val="a0"/>
    <w:next w:val="a0"/>
    <w:link w:val="aff0"/>
    <w:qFormat/>
    <w:rsid w:val="00562771"/>
    <w:pPr>
      <w:widowControl/>
      <w:spacing w:before="120" w:after="120" w:line="240" w:lineRule="auto"/>
      <w:jc w:val="left"/>
    </w:pPr>
    <w:rPr>
      <w:b/>
      <w:kern w:val="0"/>
      <w:sz w:val="24"/>
      <w:szCs w:val="24"/>
    </w:rPr>
  </w:style>
  <w:style w:type="character" w:customStyle="1" w:styleId="aff0">
    <w:name w:val="题注 字符"/>
    <w:link w:val="aff"/>
    <w:qFormat/>
    <w:rsid w:val="00562771"/>
    <w:rPr>
      <w:rFonts w:eastAsia="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1778</TotalTime>
  <Pages>3</Pages>
  <Words>661</Words>
  <Characters>3774</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125</cp:revision>
  <cp:lastPrinted>2023-04-07T09:16:00Z</cp:lastPrinted>
  <dcterms:created xsi:type="dcterms:W3CDTF">2023-02-18T08:26:00Z</dcterms:created>
  <dcterms:modified xsi:type="dcterms:W3CDTF">2025-05-07T08:01:00Z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